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89" w:rsidRPr="008C48C4" w:rsidRDefault="007D43C5" w:rsidP="00005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8C4">
        <w:rPr>
          <w:rFonts w:ascii="Times New Roman" w:eastAsia="Times New Roman" w:hAnsi="Times New Roman" w:cs="Times New Roman"/>
          <w:b/>
          <w:sz w:val="24"/>
          <w:szCs w:val="24"/>
        </w:rPr>
        <w:t>Показатели эффективности деятельности</w:t>
      </w:r>
      <w:r w:rsidR="00444D89" w:rsidRPr="008C48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48C4">
        <w:rPr>
          <w:rFonts w:ascii="Times New Roman" w:eastAsia="Times New Roman" w:hAnsi="Times New Roman" w:cs="Times New Roman"/>
          <w:b/>
          <w:sz w:val="24"/>
          <w:szCs w:val="24"/>
        </w:rPr>
        <w:t>педагогических работников</w:t>
      </w:r>
    </w:p>
    <w:p w:rsidR="00EA72DE" w:rsidRDefault="007D43C5" w:rsidP="00005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44D89">
        <w:rPr>
          <w:rFonts w:ascii="Times New Roman" w:eastAsia="Times New Roman" w:hAnsi="Times New Roman" w:cs="Times New Roman"/>
          <w:b/>
        </w:rPr>
        <w:t>МО</w:t>
      </w:r>
      <w:r w:rsidR="000D6B56">
        <w:rPr>
          <w:rFonts w:ascii="Times New Roman" w:eastAsia="Times New Roman" w:hAnsi="Times New Roman" w:cs="Times New Roman"/>
          <w:b/>
        </w:rPr>
        <w:t>Б</w:t>
      </w:r>
      <w:r w:rsidRPr="00444D89">
        <w:rPr>
          <w:rFonts w:ascii="Times New Roman" w:eastAsia="Times New Roman" w:hAnsi="Times New Roman" w:cs="Times New Roman"/>
          <w:b/>
        </w:rPr>
        <w:t xml:space="preserve">У СОШ </w:t>
      </w:r>
      <w:r w:rsidRPr="00444D89">
        <w:rPr>
          <w:rFonts w:ascii="Segoe UI Symbol" w:eastAsia="Segoe UI Symbol" w:hAnsi="Segoe UI Symbol" w:cs="Segoe UI Symbol"/>
          <w:b/>
        </w:rPr>
        <w:t>№</w:t>
      </w:r>
      <w:r w:rsidRPr="00444D89">
        <w:rPr>
          <w:rFonts w:ascii="Times New Roman" w:eastAsia="Times New Roman" w:hAnsi="Times New Roman" w:cs="Times New Roman"/>
          <w:b/>
        </w:rPr>
        <w:t xml:space="preserve"> 66 г.</w:t>
      </w:r>
      <w:r w:rsidR="00EC4DDA">
        <w:rPr>
          <w:rFonts w:ascii="Times New Roman" w:eastAsia="Times New Roman" w:hAnsi="Times New Roman" w:cs="Times New Roman"/>
          <w:b/>
        </w:rPr>
        <w:t xml:space="preserve"> </w:t>
      </w:r>
      <w:r w:rsidRPr="00444D89">
        <w:rPr>
          <w:rFonts w:ascii="Times New Roman" w:eastAsia="Times New Roman" w:hAnsi="Times New Roman" w:cs="Times New Roman"/>
          <w:b/>
        </w:rPr>
        <w:t>Сочи</w:t>
      </w:r>
      <w:r w:rsidR="000D6B56">
        <w:rPr>
          <w:rFonts w:ascii="Times New Roman" w:eastAsia="Times New Roman" w:hAnsi="Times New Roman" w:cs="Times New Roman"/>
          <w:b/>
        </w:rPr>
        <w:t xml:space="preserve"> им. Макарова П.А.</w:t>
      </w:r>
      <w:r w:rsidR="0000519F">
        <w:rPr>
          <w:rFonts w:ascii="Times New Roman" w:eastAsia="Times New Roman" w:hAnsi="Times New Roman" w:cs="Times New Roman"/>
          <w:b/>
        </w:rPr>
        <w:t xml:space="preserve"> </w:t>
      </w:r>
    </w:p>
    <w:p w:rsidR="00CD481E" w:rsidRPr="009C3448" w:rsidRDefault="009C3448" w:rsidP="00005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9C3448">
        <w:rPr>
          <w:rFonts w:ascii="Times New Roman" w:eastAsia="Times New Roman" w:hAnsi="Times New Roman" w:cs="Times New Roman"/>
        </w:rPr>
        <w:t>з</w:t>
      </w:r>
      <w:r w:rsidR="00CD481E" w:rsidRPr="009C3448">
        <w:rPr>
          <w:rFonts w:ascii="Times New Roman" w:eastAsia="Times New Roman" w:hAnsi="Times New Roman" w:cs="Times New Roman"/>
        </w:rPr>
        <w:t xml:space="preserve">а отчётный период  </w:t>
      </w:r>
      <w:r w:rsidRPr="009C3448">
        <w:rPr>
          <w:rFonts w:ascii="Times New Roman" w:eastAsia="Times New Roman" w:hAnsi="Times New Roman" w:cs="Times New Roman"/>
        </w:rPr>
        <w:t>______________________________________________</w:t>
      </w:r>
    </w:p>
    <w:p w:rsidR="008C48C4" w:rsidRPr="00444D89" w:rsidRDefault="008C48C4" w:rsidP="00444D8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A72DE" w:rsidRPr="00444D89" w:rsidRDefault="007D4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44D89">
        <w:rPr>
          <w:rFonts w:ascii="Times New Roman" w:eastAsia="Times New Roman" w:hAnsi="Times New Roman" w:cs="Times New Roman"/>
          <w:sz w:val="20"/>
          <w:szCs w:val="20"/>
        </w:rPr>
        <w:t>Ф.И.О. работника_________________________________________________</w:t>
      </w:r>
      <w:r w:rsidR="00444D89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</w:p>
    <w:p w:rsidR="00EA72DE" w:rsidRDefault="007D4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44D89">
        <w:rPr>
          <w:rFonts w:ascii="Times New Roman" w:eastAsia="Times New Roman" w:hAnsi="Times New Roman" w:cs="Times New Roman"/>
          <w:sz w:val="20"/>
          <w:szCs w:val="20"/>
        </w:rPr>
        <w:t>Должность</w:t>
      </w:r>
      <w:r>
        <w:rPr>
          <w:rFonts w:ascii="Times New Roman" w:eastAsia="Times New Roman" w:hAnsi="Times New Roman" w:cs="Times New Roman"/>
          <w:sz w:val="28"/>
        </w:rPr>
        <w:t xml:space="preserve">  _______________________________________________________</w:t>
      </w:r>
    </w:p>
    <w:p w:rsidR="00EA72DE" w:rsidRDefault="00EA7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0774" w:type="dxa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44"/>
        <w:gridCol w:w="5953"/>
        <w:gridCol w:w="851"/>
        <w:gridCol w:w="1559"/>
      </w:tblGrid>
      <w:tr w:rsidR="00EA72DE" w:rsidRPr="002B40FB" w:rsidTr="000E5860">
        <w:trPr>
          <w:trHeight w:val="8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tabs>
                <w:tab w:val="left" w:pos="8662"/>
                <w:tab w:val="left" w:pos="9230"/>
                <w:tab w:val="left" w:pos="9656"/>
                <w:tab w:val="left" w:pos="9940"/>
                <w:tab w:val="left" w:pos="102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Segoe UI Symbol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Показатели эффективности деятельности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Критерии оценки эффективности деятельности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балл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Результаты</w:t>
            </w:r>
          </w:p>
          <w:p w:rsidR="00EA72DE" w:rsidRPr="002B40FB" w:rsidRDefault="007D43C5" w:rsidP="00BC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444D89"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номер документа, дата, </w:t>
            </w: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подтверждающих документов</w:t>
            </w:r>
            <w:r w:rsidR="00444D89"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прилагаются</w:t>
            </w: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A72DE" w:rsidRPr="002B40FB" w:rsidTr="000E5860">
        <w:trPr>
          <w:trHeight w:val="47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дополнительных проектов (экскурсионные и экспедиционные программы, групповые и индивидуальные учебные проекты учащихся, социальные проекты, и др.)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ind w:right="546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образовательных программ по каждому виду проектов.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EA7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A72DE" w:rsidRPr="002B40FB" w:rsidTr="000E5860">
        <w:trPr>
          <w:trHeight w:val="10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DE" w:rsidRPr="002B40FB" w:rsidRDefault="00EA72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DE" w:rsidRPr="002B40FB" w:rsidRDefault="00EA72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Руководство проектной деятельностью учащихся в урочной и внеурочной деятельности. </w:t>
            </w:r>
          </w:p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2B40F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Оценивается конечный результат</w:t>
            </w:r>
            <w:r w:rsidR="00BC3B27"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выход, количество и качество творческих, исследовательских, проектных работ учащихся, выполненных под руководством учителя). </w:t>
            </w:r>
          </w:p>
          <w:p w:rsidR="00650FCC" w:rsidRPr="002B40FB" w:rsidRDefault="00650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за каждого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EA7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A72DE" w:rsidRPr="002B40FB" w:rsidTr="000E5860">
        <w:trPr>
          <w:trHeight w:val="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DE" w:rsidRPr="002B40FB" w:rsidRDefault="00EA72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DE" w:rsidRPr="002B40FB" w:rsidRDefault="00EA72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84D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Результативность деятельности учителя как организатора социальной жизни учащихся. </w:t>
            </w:r>
          </w:p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Оценивается:</w:t>
            </w:r>
          </w:p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- наличие у учителя – предметника утвержденной программы социальной практики и ее выполнение;</w:t>
            </w:r>
          </w:p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- доля включенных в социальную практику учащихся от их общего количества;</w:t>
            </w:r>
          </w:p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создание и поддержание благоприятного психологического климата (атмосфера товарищества, взаимопомощи, толерантности) в коллективе учащихся; </w:t>
            </w:r>
          </w:p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- отсутствие правонарушений у учащихся</w:t>
            </w:r>
            <w:r w:rsidR="00A96E29"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отчетный период</w:t>
            </w: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</w:p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активное</w:t>
            </w: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участие учащихся в жизни образовательного учреждения (конкретные </w:t>
            </w:r>
            <w:r w:rsidR="00A96E29"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организованные </w:t>
            </w: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мероприятия, </w:t>
            </w: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мониторинг качества); </w:t>
            </w:r>
          </w:p>
          <w:p w:rsidR="00EA72DE" w:rsidRPr="002B40FB" w:rsidRDefault="00C6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уровень </w:t>
            </w:r>
            <w:proofErr w:type="spellStart"/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сформированно</w:t>
            </w:r>
            <w:r w:rsidR="007D43C5"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сти</w:t>
            </w:r>
            <w:proofErr w:type="spellEnd"/>
            <w:r w:rsidR="007D43C5"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социальных компетенций (анализ теста, диагностики</w:t>
            </w:r>
            <w:r w:rsidR="00A96E29"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, мониторинг…</w:t>
            </w:r>
            <w:r w:rsidR="007D43C5"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); </w:t>
            </w:r>
          </w:p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отсутствие учащихся, нарушивших закон </w:t>
            </w:r>
            <w:r w:rsidRPr="002B40FB">
              <w:rPr>
                <w:rFonts w:ascii="Times New Roman" w:eastAsia="Segoe UI Symbol" w:hAnsi="Times New Roman" w:cs="Times New Roman"/>
                <w:sz w:val="18"/>
                <w:szCs w:val="18"/>
              </w:rPr>
              <w:t>№</w:t>
            </w: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1539 – </w:t>
            </w:r>
            <w:proofErr w:type="gramStart"/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КЗ</w:t>
            </w:r>
            <w:proofErr w:type="gramEnd"/>
            <w:r w:rsidR="00A96E29"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отчетный период</w:t>
            </w: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96E29"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Возможные направления социальной практики: </w:t>
            </w:r>
          </w:p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Шефская помощь (заболевшие дети, а также обучающиеся на дому по состоянию здоровья, младшие школьники, люди старшего возраста, ветераны войны и труда, в/</w:t>
            </w:r>
            <w:proofErr w:type="gramStart"/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т.д.); </w:t>
            </w:r>
          </w:p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Деятельность по организации и участию</w:t>
            </w: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социально – значимых акциях и движениях (в том числе по профилактике социальных пороков: курения, употребления спиртных напитков, наркомании, сквернословия); </w:t>
            </w:r>
          </w:p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Деятельность</w:t>
            </w: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сохранению экологического баланса на территории школы и территории проживания, краеведческая деятельность</w:t>
            </w:r>
            <w:r w:rsidR="00A96E29"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(субботники, озеленение клумб, </w:t>
            </w:r>
            <w:r w:rsidR="0041084D"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опыты </w:t>
            </w:r>
            <w:r w:rsidR="00A96E29"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и т</w:t>
            </w:r>
            <w:proofErr w:type="gramStart"/>
            <w:r w:rsidR="0041084D"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96E29"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gramEnd"/>
            <w:r w:rsidR="00A96E29"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…)</w:t>
            </w: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</w:p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Руководство деятельностью в молодежных и ученических объединениях (молодежная пресса, школьное бюро по трудоустройству, молодежная юридическая консультация или адвокатура); </w:t>
            </w:r>
          </w:p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Практическая деятельность в области защиты прав и интересов детей и молодежи, разработка и реализация бизнес – планов и т.д. </w:t>
            </w:r>
          </w:p>
          <w:p w:rsidR="00650FCC" w:rsidRPr="002B40FB" w:rsidRDefault="00650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EA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72DE" w:rsidRPr="002B40FB" w:rsidRDefault="00EA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72DE" w:rsidRPr="002B40FB" w:rsidRDefault="00EA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A72DE" w:rsidRPr="002B40FB" w:rsidRDefault="00EA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от1до5</w:t>
            </w:r>
          </w:p>
          <w:p w:rsidR="00EA72DE" w:rsidRPr="002B40FB" w:rsidRDefault="00EA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A72DE" w:rsidRPr="002B40FB" w:rsidRDefault="00EA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72DE" w:rsidRPr="002B40FB" w:rsidRDefault="00EA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A72DE" w:rsidRPr="002B40FB" w:rsidRDefault="00EA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72DE" w:rsidRPr="002B40FB" w:rsidRDefault="00A96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EA72DE" w:rsidRPr="002B40FB" w:rsidRDefault="00EA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A72DE" w:rsidRPr="002B40FB" w:rsidRDefault="00EA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72DE" w:rsidRPr="002B40FB" w:rsidRDefault="00A96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EA72DE" w:rsidRPr="002B40FB" w:rsidRDefault="00EA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72DE" w:rsidRPr="002B40FB" w:rsidRDefault="00EA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72DE" w:rsidRPr="002B40FB" w:rsidRDefault="00EA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72DE" w:rsidRPr="002B40FB" w:rsidRDefault="00A96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EA72DE" w:rsidRPr="002B40FB" w:rsidRDefault="00EA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084D" w:rsidRPr="002B40FB" w:rsidRDefault="00410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084D" w:rsidRPr="002B40FB" w:rsidRDefault="00410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EA72DE" w:rsidRPr="002B40FB" w:rsidRDefault="00EA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72DE" w:rsidRPr="002B40FB" w:rsidRDefault="00EA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41084D" w:rsidRPr="002B40FB" w:rsidRDefault="00410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EA7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A72DE" w:rsidRPr="002B40FB" w:rsidTr="000E5860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(участие) системных исследований, мониторинга индивидуальных достижений учащихся </w:t>
            </w:r>
          </w:p>
          <w:p w:rsidR="0041084D" w:rsidRPr="002B40FB" w:rsidRDefault="00410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(участие) мониторинга индивидуальных достижений учащихся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EA7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A72DE" w:rsidRPr="002B40FB" w:rsidTr="000E5860">
        <w:trPr>
          <w:trHeight w:val="5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DE" w:rsidRPr="002B40FB" w:rsidRDefault="00EA72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DE" w:rsidRPr="002B40FB" w:rsidRDefault="00EA72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Ведение учета индивидуальных достижений учащихся через «портфолио»,  или иные формы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EA7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A72DE" w:rsidRPr="002B40FB" w:rsidTr="000E5860">
        <w:trPr>
          <w:trHeight w:val="24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3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Динамика индивидуальных образовательных результатов (по результатам контрольных мероприятий, промежуточной и итоговой аттестации)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84D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Оценивается дин</w:t>
            </w:r>
            <w:r w:rsidR="0041084D"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амика индивидуальных достижений:</w:t>
            </w:r>
          </w:p>
          <w:p w:rsidR="00EA72DE" w:rsidRPr="002B40FB" w:rsidRDefault="00410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43C5"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качеству конечных результатов усвоения учебного материала, или определению уровня освоения того или иного учебного материала учащимися, т.е. «прирост» учебных достижений. Результаты определяются на основе контрольно – измерительных материалов, фиксируя качественные изменения компетенции учащегося.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от1до3</w:t>
            </w:r>
          </w:p>
          <w:p w:rsidR="00EA72DE" w:rsidRPr="002B40FB" w:rsidRDefault="00EA7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EA7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A72DE" w:rsidRPr="002B40FB" w:rsidTr="000E5860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DE" w:rsidRPr="002B40FB" w:rsidRDefault="00EA72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DE" w:rsidRPr="002B40FB" w:rsidRDefault="00EA72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410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- по р</w:t>
            </w:r>
            <w:r w:rsidR="007D43C5"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езультату КДР, ЕГЭ, ОГЭ в сравнении со средне – городскими результатами </w:t>
            </w:r>
          </w:p>
          <w:p w:rsidR="0041084D" w:rsidRPr="002B40FB" w:rsidRDefault="00410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084D" w:rsidRPr="002B40FB" w:rsidRDefault="00410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выпускника к ГИА со знаниями от 90 б</w:t>
            </w:r>
          </w:p>
          <w:p w:rsidR="0041084D" w:rsidRPr="002B40FB" w:rsidRDefault="00410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выпускника к ГИА со знаниями на 100 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ниже-0</w:t>
            </w:r>
          </w:p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на уровне – 3</w:t>
            </w:r>
          </w:p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выше </w:t>
            </w:r>
            <w:r w:rsidR="0041084D"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</w:t>
            </w:r>
          </w:p>
          <w:p w:rsidR="0041084D" w:rsidRPr="002B40FB" w:rsidRDefault="00C6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D6B56" w:rsidRPr="002B40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1084D" w:rsidRPr="002B40FB" w:rsidRDefault="000D6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1084D" w:rsidRPr="002B40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2DE" w:rsidRPr="002B40FB" w:rsidTr="000E5860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мероприятий, обеспечивающих взаимодействие с родителями учащихся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Отсутствие обоснованных жалоб со стороны родителей на деятельность педагога.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EA7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A72DE" w:rsidRPr="002B40FB" w:rsidTr="000E5860">
        <w:trPr>
          <w:trHeight w:val="7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DE" w:rsidRPr="002B40FB" w:rsidRDefault="00EA72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DE" w:rsidRPr="002B40FB" w:rsidRDefault="00EA72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социологических исследований среди родителей по вопросам удовлетворенность качеством образовательных и воспитательных услуг</w:t>
            </w:r>
            <w:proofErr w:type="gramStart"/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тсутствие второгодничества)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660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EA7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A72DE" w:rsidRPr="002B40FB" w:rsidTr="000E5860">
        <w:trPr>
          <w:trHeight w:val="31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DE" w:rsidRPr="002B40FB" w:rsidRDefault="00EA72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DE" w:rsidRPr="002B40FB" w:rsidRDefault="00EA72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Проведение мероприятий, способствующих взаимодействию с родителями учащихся (какие, дата)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89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EA7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A72DE" w:rsidRPr="002B40FB" w:rsidTr="000E5860">
        <w:trPr>
          <w:trHeight w:val="10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 и результаты участия учащихся в олимпиадах, конкурсах, соревнованиях</w:t>
            </w:r>
            <w:r w:rsidR="000E5860"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призеров и победителей муниципальных туров предметных олимпиад, конкурсов научно – практических конференций и других интеллектуальных состязаний.</w:t>
            </w:r>
          </w:p>
          <w:p w:rsidR="00EA72DE" w:rsidRPr="002B40FB" w:rsidRDefault="00891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277F56"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чный тур</w:t>
            </w: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(призеры и победители)</w:t>
            </w:r>
          </w:p>
          <w:p w:rsidR="00EA72DE" w:rsidRPr="002B40FB" w:rsidRDefault="00891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="00277F56"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аочный тур</w:t>
            </w: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призеры и победители)</w:t>
            </w:r>
          </w:p>
          <w:p w:rsidR="0089156E" w:rsidRPr="002B40FB" w:rsidRDefault="0089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каждого </w:t>
            </w:r>
          </w:p>
          <w:p w:rsidR="0089156E" w:rsidRPr="002B40FB" w:rsidRDefault="00891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89156E" w:rsidRPr="002B40FB" w:rsidRDefault="0089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EA7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A72DE" w:rsidRPr="002B40FB" w:rsidTr="000E5860">
        <w:trPr>
          <w:trHeight w:val="11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DE" w:rsidRPr="002B40FB" w:rsidRDefault="00EA72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DE" w:rsidRPr="002B40FB" w:rsidRDefault="00EA72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призеров и победителей региональных туров предметных олимпиад, конкурсов научно – практических конференций и других интеллектуальных состязаний.</w:t>
            </w:r>
          </w:p>
          <w:p w:rsidR="00277F56" w:rsidRPr="002B40FB" w:rsidRDefault="00277F56" w:rsidP="0027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Очный тур (призеры и победители)</w:t>
            </w:r>
          </w:p>
          <w:p w:rsidR="00277F56" w:rsidRPr="002B40FB" w:rsidRDefault="00277F56" w:rsidP="0027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Заочный тур </w:t>
            </w:r>
            <w:proofErr w:type="gramStart"/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призеры и победители)</w:t>
            </w:r>
          </w:p>
          <w:p w:rsidR="00EA72DE" w:rsidRPr="002B40FB" w:rsidRDefault="00277F56" w:rsidP="00277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каждого </w:t>
            </w:r>
          </w:p>
          <w:p w:rsidR="0089156E" w:rsidRPr="002B40FB" w:rsidRDefault="00891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89156E" w:rsidRPr="002B40FB" w:rsidRDefault="0089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EA7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A72DE" w:rsidRPr="002B40FB" w:rsidTr="000E5860">
        <w:trPr>
          <w:trHeight w:val="2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DE" w:rsidRPr="002B40FB" w:rsidRDefault="00EA72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DE" w:rsidRPr="002B40FB" w:rsidRDefault="00EA72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призеров и победителей всероссийских туров предметных олимпиад, конкурсов научно – практических конференций и других интеллектуальных состязаний.</w:t>
            </w:r>
          </w:p>
          <w:p w:rsidR="004C66B5" w:rsidRPr="002B40FB" w:rsidRDefault="004C66B5" w:rsidP="004C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Очный тур (призеры и победители)</w:t>
            </w:r>
          </w:p>
          <w:p w:rsidR="004C66B5" w:rsidRPr="002B40FB" w:rsidRDefault="004C66B5" w:rsidP="004C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Заочный тур </w:t>
            </w:r>
            <w:proofErr w:type="gramStart"/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призеры и победители)</w:t>
            </w:r>
          </w:p>
          <w:p w:rsidR="00EA72DE" w:rsidRPr="002B40FB" w:rsidRDefault="004C66B5" w:rsidP="004C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каждого </w:t>
            </w:r>
          </w:p>
          <w:p w:rsidR="00EA72DE" w:rsidRPr="002B40FB" w:rsidRDefault="00EA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:rsidR="0089156E" w:rsidRPr="002B40FB" w:rsidRDefault="0089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EA7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A72DE" w:rsidRPr="002B40FB" w:rsidTr="000E586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Участие в коллективных педагогических проектах («команда вокруг класса», интегрированные курсы, «виртуальный класс», </w:t>
            </w:r>
            <w:r w:rsidR="0089156E"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«школьный музей» </w:t>
            </w: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др.)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(да/нет, какие)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1C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за каждый</w:t>
            </w:r>
            <w:r w:rsidR="007D43C5"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EA7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A72DE" w:rsidRPr="002B40FB" w:rsidTr="000E586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 педагога в разработке и реализации образовательных программ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(да/нет)</w:t>
            </w:r>
          </w:p>
          <w:p w:rsidR="00EA72DE" w:rsidRPr="002B40FB" w:rsidRDefault="007D43C5" w:rsidP="0089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(выступления и пред</w:t>
            </w:r>
            <w:r w:rsidR="0089156E"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ложения на ПС по реализации образовательной программы</w:t>
            </w: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, открытые уроки</w:t>
            </w:r>
            <w:r w:rsidR="0089156E"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… и </w:t>
            </w:r>
            <w:proofErr w:type="spellStart"/>
            <w:proofErr w:type="gramStart"/>
            <w:r w:rsidR="0089156E"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EA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EA7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A72DE" w:rsidRPr="002B40FB" w:rsidTr="000E5860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физкультурно-оздоровительной и спортивной работы, наличие здоровье – сберегающих технологий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образовательных программ по физкультурно-оздоровительной и спортивной работе, организация и проведение массовых физкультурных, туристическ</w:t>
            </w:r>
            <w:r w:rsidR="006C0D21"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их и иных мероприятий с классом.</w:t>
            </w:r>
          </w:p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учащихся, вовлеченных в физкультурно-оздоровительные мероприятия.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A72DE" w:rsidRPr="002B40FB" w:rsidRDefault="00EA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72DE" w:rsidRPr="002B40FB" w:rsidRDefault="00EA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от1до5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EA7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A72DE" w:rsidRPr="002B40FB" w:rsidTr="000E5860">
        <w:trPr>
          <w:trHeight w:val="2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DE" w:rsidRPr="002B40FB" w:rsidRDefault="00EA72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DE" w:rsidRPr="002B40FB" w:rsidRDefault="00EA72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учащихся охваченных организованным горячим питанием в школе </w:t>
            </w:r>
          </w:p>
          <w:p w:rsidR="006C0D21" w:rsidRPr="002B40FB" w:rsidRDefault="006C0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0D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100% - 1</w:t>
            </w:r>
            <w:r w:rsidR="007D43C5"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EA72DE" w:rsidRPr="002B40FB" w:rsidRDefault="000D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более 50% - 5</w:t>
            </w:r>
          </w:p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менее – 0%</w:t>
            </w:r>
          </w:p>
        </w:tc>
      </w:tr>
      <w:tr w:rsidR="00EA72DE" w:rsidRPr="002B40FB" w:rsidTr="000E586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детьми из социально – неблагополучных семей и «группы риска»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и реализация программы взаимодействия для работы с детьми из социально – неблагополучных семей и «группы риска».</w:t>
            </w:r>
          </w:p>
          <w:p w:rsidR="005B43FF" w:rsidRPr="002B40FB" w:rsidRDefault="005B4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Обследование</w:t>
            </w:r>
            <w:r w:rsidR="00D76E4E"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семей (наличие актов жилищно-бытовых условий</w:t>
            </w:r>
            <w:r w:rsidR="007D4D9F"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класс</w:t>
            </w:r>
            <w:r w:rsidR="00D76E4E"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35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D76E4E" w:rsidRPr="002B40FB" w:rsidRDefault="00D7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6E4E" w:rsidRPr="002B40FB" w:rsidRDefault="00D7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EA7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A72DE" w:rsidRPr="002B40FB" w:rsidTr="000E586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Создание элементов образовательной инфраструктуры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комфортной развивающей образовательной среды:</w:t>
            </w:r>
          </w:p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357669"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тем</w:t>
            </w: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атическое оформление кабинета (план, тема, паспорт развития</w:t>
            </w:r>
            <w:r w:rsidR="00357669"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кабинета</w:t>
            </w: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), музея, и пр.</w:t>
            </w:r>
          </w:p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357669"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 в ремонтных</w:t>
            </w: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</w:t>
            </w:r>
            <w:r w:rsidR="00357669"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CDC" w:rsidRPr="002B40FB" w:rsidRDefault="005F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357669" w:rsidRPr="002B40FB" w:rsidRDefault="0035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72DE" w:rsidRPr="002B40FB" w:rsidRDefault="00771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EA7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A72DE" w:rsidRPr="002B40FB" w:rsidTr="000E5860">
        <w:trPr>
          <w:trHeight w:val="11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Участие педагога в инновационной деятельности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 в профессиональных конкурсах, конкурсах инновационных проектах муниципального, регионального и федерального уровней</w:t>
            </w:r>
          </w:p>
          <w:p w:rsidR="008C48C4" w:rsidRPr="002B40FB" w:rsidRDefault="007D43C5" w:rsidP="008C4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C48C4"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Очно (призеры и победители)</w:t>
            </w:r>
          </w:p>
          <w:p w:rsidR="00032F4E" w:rsidRPr="002B40FB" w:rsidRDefault="00032F4E" w:rsidP="008C4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 (призеры и победители)</w:t>
            </w:r>
          </w:p>
          <w:p w:rsidR="008C48C4" w:rsidRPr="002B40FB" w:rsidRDefault="008C48C4" w:rsidP="008C4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Заочно </w:t>
            </w:r>
            <w:proofErr w:type="gramStart"/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призеры и победители)</w:t>
            </w:r>
          </w:p>
          <w:p w:rsidR="00EA72DE" w:rsidRPr="002B40FB" w:rsidRDefault="008C48C4" w:rsidP="008C4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за каждый</w:t>
            </w:r>
          </w:p>
          <w:p w:rsidR="00EA72DE" w:rsidRPr="002B40FB" w:rsidRDefault="008C4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  <w:p w:rsidR="00032F4E" w:rsidRPr="002B40FB" w:rsidRDefault="0003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  <w:p w:rsidR="00EA72DE" w:rsidRPr="002B40FB" w:rsidRDefault="008C4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:rsidR="008C48C4" w:rsidRPr="002B40FB" w:rsidRDefault="008C4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EA7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A72DE" w:rsidRPr="002B40FB" w:rsidTr="000E5860">
        <w:trPr>
          <w:trHeight w:val="5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DE" w:rsidRPr="002B40FB" w:rsidRDefault="00EA72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DE" w:rsidRPr="002B40FB" w:rsidRDefault="00EA72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Участие в реализации инновационных программ и проектов в образовательной организации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за каждый</w:t>
            </w:r>
          </w:p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EA7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A72DE" w:rsidRPr="002B40FB" w:rsidTr="000E5860">
        <w:trPr>
          <w:trHeight w:val="8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DE" w:rsidRPr="002B40FB" w:rsidRDefault="00EA72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DE" w:rsidRPr="002B40FB" w:rsidRDefault="00EA72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Наличие выступлений на научно – практических конференциях, семинарах по выявлению, изучению, обобщению, распространению передового опыта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EA7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A72DE" w:rsidRPr="002B40FB" w:rsidTr="000E5860">
        <w:trPr>
          <w:trHeight w:val="2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DE" w:rsidRPr="002B40FB" w:rsidRDefault="00EA72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DE" w:rsidRPr="002B40FB" w:rsidRDefault="00EA72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Наличие опубликованных методических материалов по распространению передового опыта (печатные или электронные сборники, брошюры, наглядные пособия)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EA7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B40FB" w:rsidRPr="002B40FB" w:rsidTr="000E5860">
        <w:trPr>
          <w:trHeight w:val="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FB" w:rsidRPr="002B40FB" w:rsidRDefault="002B40F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FB" w:rsidRPr="002B40FB" w:rsidRDefault="002B40F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 методической работы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0FB" w:rsidRPr="002B40FB" w:rsidRDefault="002B4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методического объединения</w:t>
            </w:r>
            <w:r w:rsidR="00F23C5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2B40FB" w:rsidRPr="002B40FB" w:rsidRDefault="002B4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Тьютор</w:t>
            </w:r>
            <w:proofErr w:type="spellEnd"/>
            <w:r w:rsidR="00F23C5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0FB" w:rsidRPr="002B40FB" w:rsidRDefault="002B4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0FB" w:rsidRPr="002B40FB" w:rsidRDefault="002B4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E5860" w:rsidRPr="002B40FB" w:rsidTr="000E5860">
        <w:trPr>
          <w:trHeight w:val="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860" w:rsidRPr="002B40FB" w:rsidRDefault="002B40F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860" w:rsidRPr="002B40FB" w:rsidRDefault="000E58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Calibri" w:hAnsi="Times New Roman" w:cs="Times New Roman"/>
                <w:sz w:val="18"/>
                <w:szCs w:val="18"/>
              </w:rPr>
              <w:t>Работа со  слабоуспевающими учениками.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860" w:rsidRPr="002B40FB" w:rsidRDefault="000E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Наличие </w:t>
            </w:r>
            <w:r w:rsidR="000D6B56"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утверждённого </w:t>
            </w: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графика работы со слабоуспевающими учениками, наличие журнала учета посещения дополнительных занятий</w:t>
            </w:r>
            <w:r w:rsidR="000D6B56"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предмету</w:t>
            </w:r>
            <w:r w:rsidR="00CD481E"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, результат работы со слабоуспевающими учениками</w:t>
            </w: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860" w:rsidRPr="002B40FB" w:rsidRDefault="00CD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От 0 до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860" w:rsidRPr="002B40FB" w:rsidRDefault="000E5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A72DE" w:rsidRPr="002B40FB" w:rsidTr="000E5860">
        <w:trPr>
          <w:trHeight w:val="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2B4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Портфолио учителя (наличие и качественное содержание)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Да/нет</w:t>
            </w:r>
            <w:proofErr w:type="gramStart"/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соответствии с требованиями:</w:t>
            </w:r>
          </w:p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EA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EA72DE" w:rsidRPr="002B40FB" w:rsidRDefault="007D4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EA7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A72DE" w:rsidRPr="002B40FB" w:rsidTr="0041084D">
        <w:trPr>
          <w:trHeight w:val="234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7D4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0FB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   баллов: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EA7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DE" w:rsidRPr="002B40FB" w:rsidRDefault="00EA7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C48C4" w:rsidRPr="002B40FB" w:rsidRDefault="008C4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EA72DE" w:rsidRDefault="00EA72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E5860" w:rsidRDefault="00CD481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</w:t>
      </w:r>
      <w:r w:rsidR="000E5860">
        <w:rPr>
          <w:rFonts w:ascii="Times New Roman" w:hAnsi="Times New Roman"/>
        </w:rPr>
        <w:t xml:space="preserve">Выплаты по эффективному контракту проводятся не менее 2 (двух) раз в год при наличии </w:t>
      </w:r>
      <w:r w:rsidR="000D6B56">
        <w:rPr>
          <w:rFonts w:ascii="Times New Roman" w:hAnsi="Times New Roman"/>
        </w:rPr>
        <w:t xml:space="preserve">денежных </w:t>
      </w:r>
      <w:r w:rsidR="000E5860">
        <w:rPr>
          <w:rFonts w:ascii="Times New Roman" w:hAnsi="Times New Roman"/>
        </w:rPr>
        <w:t>средств.</w:t>
      </w:r>
    </w:p>
    <w:p w:rsidR="0044294A" w:rsidRDefault="00CD481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0E5860">
        <w:rPr>
          <w:rFonts w:ascii="Times New Roman" w:eastAsia="Times New Roman" w:hAnsi="Times New Roman" w:cs="Times New Roman"/>
        </w:rPr>
        <w:t>Р</w:t>
      </w:r>
      <w:r w:rsidR="007D43C5">
        <w:rPr>
          <w:rFonts w:ascii="Times New Roman" w:eastAsia="Times New Roman" w:hAnsi="Times New Roman" w:cs="Times New Roman"/>
        </w:rPr>
        <w:t>азмер установленной выплаты по эффективному контракту снижается в следующих случаях за отчетный период:</w:t>
      </w:r>
    </w:p>
    <w:p w:rsidR="0044294A" w:rsidRDefault="0044294A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наличие жалоб на деятельность педагога – на </w:t>
      </w:r>
      <w:r w:rsidR="00DB690D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0%</w:t>
      </w:r>
    </w:p>
    <w:p w:rsidR="00EA72DE" w:rsidRDefault="007D43C5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объявлено и не снято дисциплинарное взыскание в виде замечания – на 30%</w:t>
      </w:r>
    </w:p>
    <w:p w:rsidR="00EA72DE" w:rsidRDefault="007D43C5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объявлено и не снято дисциплинарное взыскание в виде выговора – на 50%</w:t>
      </w:r>
    </w:p>
    <w:p w:rsidR="00EA72DE" w:rsidRDefault="007D43C5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объявлено дисциплинар</w:t>
      </w:r>
      <w:r w:rsidR="00B336AD">
        <w:rPr>
          <w:rFonts w:ascii="Times New Roman" w:eastAsia="Times New Roman" w:hAnsi="Times New Roman" w:cs="Times New Roman"/>
        </w:rPr>
        <w:t xml:space="preserve">ное взыскание повторно за отчетный период </w:t>
      </w:r>
      <w:r>
        <w:rPr>
          <w:rFonts w:ascii="Times New Roman" w:eastAsia="Times New Roman" w:hAnsi="Times New Roman" w:cs="Times New Roman"/>
        </w:rPr>
        <w:t>– 70%</w:t>
      </w:r>
    </w:p>
    <w:p w:rsidR="00EA72DE" w:rsidRDefault="00EA72DE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EA72DE" w:rsidRDefault="00EA72DE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336AD" w:rsidRDefault="00B336A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EA72DE" w:rsidRDefault="007D43C5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дата:______________________</w:t>
      </w:r>
    </w:p>
    <w:p w:rsidR="00EA72DE" w:rsidRDefault="007D43C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Работник:    подпись, расшифровка _______________________________________</w:t>
      </w:r>
    </w:p>
    <w:p w:rsidR="00EA72DE" w:rsidRDefault="00EA72DE">
      <w:pPr>
        <w:rPr>
          <w:rFonts w:ascii="Calibri" w:eastAsia="Calibri" w:hAnsi="Calibri" w:cs="Calibri"/>
        </w:rPr>
      </w:pPr>
    </w:p>
    <w:sectPr w:rsidR="00EA72DE" w:rsidSect="0062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altName w:val="Times New Roman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DE"/>
    <w:rsid w:val="0000519F"/>
    <w:rsid w:val="00032F4E"/>
    <w:rsid w:val="00041967"/>
    <w:rsid w:val="00045A54"/>
    <w:rsid w:val="000D6B56"/>
    <w:rsid w:val="000E5860"/>
    <w:rsid w:val="00193879"/>
    <w:rsid w:val="001C2323"/>
    <w:rsid w:val="00277F56"/>
    <w:rsid w:val="0029255F"/>
    <w:rsid w:val="002B40FB"/>
    <w:rsid w:val="002E3402"/>
    <w:rsid w:val="002F4F20"/>
    <w:rsid w:val="00357669"/>
    <w:rsid w:val="003C0327"/>
    <w:rsid w:val="003C30E4"/>
    <w:rsid w:val="0041084D"/>
    <w:rsid w:val="0044294A"/>
    <w:rsid w:val="00444D89"/>
    <w:rsid w:val="004C66B5"/>
    <w:rsid w:val="005257C7"/>
    <w:rsid w:val="005B43FF"/>
    <w:rsid w:val="005F2CDC"/>
    <w:rsid w:val="00623C80"/>
    <w:rsid w:val="00650FCC"/>
    <w:rsid w:val="006602EF"/>
    <w:rsid w:val="006C0D21"/>
    <w:rsid w:val="00771964"/>
    <w:rsid w:val="007D43C5"/>
    <w:rsid w:val="007D4D9F"/>
    <w:rsid w:val="0089156E"/>
    <w:rsid w:val="008C48C4"/>
    <w:rsid w:val="009602AD"/>
    <w:rsid w:val="009C3448"/>
    <w:rsid w:val="00A96E29"/>
    <w:rsid w:val="00B02FF8"/>
    <w:rsid w:val="00B3144F"/>
    <w:rsid w:val="00B336AD"/>
    <w:rsid w:val="00BC3B27"/>
    <w:rsid w:val="00C3197D"/>
    <w:rsid w:val="00C64B7B"/>
    <w:rsid w:val="00C81746"/>
    <w:rsid w:val="00CD481E"/>
    <w:rsid w:val="00D76E4E"/>
    <w:rsid w:val="00DB690D"/>
    <w:rsid w:val="00EA72DE"/>
    <w:rsid w:val="00EC4DDA"/>
    <w:rsid w:val="00F2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9CA42-246F-4A60-B4D9-FF70A40C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66</Company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GavRed</cp:lastModifiedBy>
  <cp:revision>10</cp:revision>
  <cp:lastPrinted>2021-03-11T06:16:00Z</cp:lastPrinted>
  <dcterms:created xsi:type="dcterms:W3CDTF">2018-06-27T12:09:00Z</dcterms:created>
  <dcterms:modified xsi:type="dcterms:W3CDTF">2021-05-17T12:44:00Z</dcterms:modified>
</cp:coreProperties>
</file>